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81E" w:rsidRDefault="0085681E" w:rsidP="008568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A6C5D2" wp14:editId="09FFCF3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sub_10136"/>
      <w:bookmarkStart w:id="1" w:name="sub_1000"/>
    </w:p>
    <w:p w:rsidR="0085681E" w:rsidRDefault="0085681E" w:rsidP="008568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5681E" w:rsidRDefault="0085681E" w:rsidP="008568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5681E" w:rsidRDefault="0085681E" w:rsidP="0085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5681E" w:rsidRDefault="0085681E" w:rsidP="00856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ГОСУДАРСТВЕННАЯ ЖИЛИЩНАЯ ИНСПЕКЦИЯ КАМЧАТСКОГО КРАЯ</w:t>
      </w:r>
    </w:p>
    <w:p w:rsidR="0085681E" w:rsidRDefault="0085681E" w:rsidP="008568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81E" w:rsidRDefault="0085681E" w:rsidP="0085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5681E" w:rsidRDefault="0085681E" w:rsidP="008568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985"/>
      </w:tblGrid>
      <w:tr w:rsidR="0085681E" w:rsidTr="00052ED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681E" w:rsidRDefault="0085681E" w:rsidP="00052ED8">
            <w:pPr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EGDATE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регистрации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2"/>
          </w:p>
        </w:tc>
        <w:tc>
          <w:tcPr>
            <w:tcW w:w="425" w:type="dxa"/>
            <w:hideMark/>
          </w:tcPr>
          <w:p w:rsidR="0085681E" w:rsidRDefault="0085681E" w:rsidP="00052ED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681E" w:rsidRDefault="0085681E" w:rsidP="00052ED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REGNUM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документа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3"/>
          </w:p>
        </w:tc>
      </w:tr>
    </w:tbl>
    <w:p w:rsidR="0085681E" w:rsidRDefault="0085681E" w:rsidP="0085681E">
      <w:pPr>
        <w:spacing w:after="0" w:line="276" w:lineRule="auto"/>
        <w:ind w:right="55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г. Петропавловск-Камчатский</w:t>
      </w:r>
    </w:p>
    <w:p w:rsidR="0085681E" w:rsidRDefault="0085681E" w:rsidP="0085681E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5681E" w:rsidTr="00052ED8">
        <w:trPr>
          <w:trHeight w:val="386"/>
        </w:trPr>
        <w:tc>
          <w:tcPr>
            <w:tcW w:w="9356" w:type="dxa"/>
            <w:hideMark/>
          </w:tcPr>
          <w:p w:rsidR="003976EF" w:rsidRDefault="0085681E" w:rsidP="003976EF">
            <w:pPr>
              <w:keepNext/>
              <w:keepLines/>
              <w:spacing w:line="240" w:lineRule="auto"/>
              <w:ind w:left="142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DB3BBC">
              <w:rPr>
                <w:rFonts w:ascii="Times New Roman" w:hAnsi="Times New Roman"/>
                <w:b/>
                <w:sz w:val="28"/>
                <w:szCs w:val="28"/>
              </w:rPr>
              <w:t xml:space="preserve"> «Об утверждении Порядка проведения мониторинга </w:t>
            </w:r>
          </w:p>
          <w:p w:rsidR="0085681E" w:rsidRDefault="0085681E" w:rsidP="003976EF">
            <w:pPr>
              <w:keepNext/>
              <w:keepLines/>
              <w:spacing w:line="240" w:lineRule="auto"/>
              <w:ind w:left="142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DB3BBC">
              <w:rPr>
                <w:rFonts w:ascii="Times New Roman" w:hAnsi="Times New Roman"/>
                <w:b/>
                <w:sz w:val="28"/>
                <w:szCs w:val="28"/>
              </w:rPr>
              <w:t>технического состояния многоквартирных домов, расположенных на территории Камчатского края»</w:t>
            </w:r>
          </w:p>
          <w:p w:rsidR="003976EF" w:rsidRPr="00DB3BBC" w:rsidRDefault="003976EF" w:rsidP="003976EF">
            <w:pPr>
              <w:keepNext/>
              <w:keepLines/>
              <w:spacing w:line="240" w:lineRule="auto"/>
              <w:ind w:left="142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85681E" w:rsidRDefault="0085681E" w:rsidP="003976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2 части 1 статьи 167 Жилищного кодекса Российской Федерации, Закона Камчатского края от 02.12.2013 № 359</w:t>
      </w:r>
      <w:r w:rsidR="007548A2">
        <w:rPr>
          <w:rFonts w:ascii="Times New Roman" w:hAnsi="Times New Roman"/>
          <w:sz w:val="28"/>
        </w:rPr>
        <w:t xml:space="preserve"> «Об организации проведения капитального ремонта общего имущества в многоквартирных домах в Камчатском крае»</w:t>
      </w:r>
    </w:p>
    <w:p w:rsidR="0085681E" w:rsidRDefault="0085681E" w:rsidP="00856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81E" w:rsidRDefault="0085681E" w:rsidP="00856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5681E" w:rsidRDefault="0085681E" w:rsidP="00856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5B8" w:rsidRPr="003125B8" w:rsidRDefault="003125B8" w:rsidP="003125B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5B8">
        <w:rPr>
          <w:rFonts w:ascii="Times New Roman" w:hAnsi="Times New Roman" w:cs="Times New Roman"/>
          <w:sz w:val="28"/>
          <w:szCs w:val="28"/>
        </w:rPr>
        <w:t xml:space="preserve">Утвердить Порядок проведения мониторинга технического состояния </w:t>
      </w:r>
      <w:r w:rsidRPr="003125B8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домов, расположенных на территории Камчатского края</w:t>
      </w:r>
      <w:r w:rsidR="00EF6B4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12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hyperlink w:anchor="sub_1000" w:history="1">
        <w:r w:rsidRPr="003125B8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приложению</w:t>
        </w:r>
      </w:hyperlink>
      <w:r w:rsidRPr="003125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25B8" w:rsidRDefault="003125B8" w:rsidP="003125B8">
      <w:pPr>
        <w:pStyle w:val="docdata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2C2205">
        <w:rPr>
          <w:color w:val="000000"/>
          <w:sz w:val="28"/>
          <w:szCs w:val="28"/>
        </w:rPr>
        <w:t>Разместить настоящий приказ на официальном сайте исполнительных органов государственной власти Камчатского края в информационно-телекоммуникационной</w:t>
      </w:r>
      <w:r>
        <w:rPr>
          <w:color w:val="000000"/>
          <w:sz w:val="28"/>
          <w:szCs w:val="28"/>
        </w:rPr>
        <w:t xml:space="preserve"> сети «Интернет».</w:t>
      </w:r>
    </w:p>
    <w:p w:rsidR="003125B8" w:rsidRDefault="003125B8" w:rsidP="003125B8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приказ вступает в силу после дня его официального опубликования.</w:t>
      </w:r>
    </w:p>
    <w:p w:rsidR="003125B8" w:rsidRDefault="003125B8" w:rsidP="003125B8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Признать утратившим силу приказ Государственной жилищной инспекции Камчатского края от 15 января 2014 года № 2 «Об утверждении Порядка проведения мониторинга технического состояния многоквартирных домов, расположенных на территории Камчатского края»</w:t>
      </w:r>
      <w:r w:rsidR="007911FD">
        <w:rPr>
          <w:color w:val="000000"/>
          <w:sz w:val="28"/>
          <w:szCs w:val="28"/>
        </w:rPr>
        <w:t>.</w:t>
      </w:r>
    </w:p>
    <w:p w:rsidR="003125B8" w:rsidRDefault="003125B8" w:rsidP="00AD4411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4411" w:rsidRDefault="00AD4411" w:rsidP="00AD4411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4411" w:rsidRDefault="00AD4411" w:rsidP="00AD4411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109"/>
        <w:gridCol w:w="2268"/>
      </w:tblGrid>
      <w:tr w:rsidR="00AD4411" w:rsidTr="00052ED8">
        <w:trPr>
          <w:trHeight w:val="665"/>
        </w:trPr>
        <w:tc>
          <w:tcPr>
            <w:tcW w:w="3260" w:type="dxa"/>
            <w:hideMark/>
          </w:tcPr>
          <w:p w:rsidR="00AD4411" w:rsidRDefault="00AD4411" w:rsidP="00052E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Инспекции-</w:t>
            </w:r>
          </w:p>
          <w:p w:rsidR="00AD4411" w:rsidRDefault="00AD4411" w:rsidP="00052E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государственный</w:t>
            </w:r>
          </w:p>
          <w:p w:rsidR="00AD4411" w:rsidRDefault="00AD4411" w:rsidP="00052ED8">
            <w:pPr>
              <w:spacing w:after="0" w:line="240" w:lineRule="auto"/>
              <w:ind w:left="4" w:hanging="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жилищный инспектор </w:t>
            </w:r>
          </w:p>
          <w:p w:rsidR="00AD4411" w:rsidRDefault="00AD4411" w:rsidP="00052ED8">
            <w:pPr>
              <w:spacing w:after="0" w:line="240" w:lineRule="auto"/>
              <w:ind w:left="4" w:hanging="4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  <w:tc>
          <w:tcPr>
            <w:tcW w:w="4109" w:type="dxa"/>
            <w:hideMark/>
          </w:tcPr>
          <w:p w:rsidR="00AD4411" w:rsidRDefault="00AD4411" w:rsidP="00052ED8">
            <w:pPr>
              <w:spacing w:after="0" w:line="240" w:lineRule="auto"/>
              <w:ind w:right="-116"/>
              <w:rPr>
                <w:rFonts w:ascii="Times New Roman" w:hAnsi="Times New Roman"/>
                <w:sz w:val="28"/>
              </w:rPr>
            </w:pPr>
            <w:bookmarkStart w:id="4" w:name="SIGNERSTAMP1"/>
            <w:r>
              <w:rPr>
                <w:rFonts w:ascii="Times New Roman" w:hAnsi="Times New Roman"/>
                <w:color w:val="D9D9D9"/>
                <w:sz w:val="28"/>
              </w:rPr>
              <w:t>[горизонтальный штамп подписи 1]</w:t>
            </w:r>
            <w:bookmarkEnd w:id="4"/>
          </w:p>
        </w:tc>
        <w:tc>
          <w:tcPr>
            <w:tcW w:w="2268" w:type="dxa"/>
            <w:vAlign w:val="bottom"/>
          </w:tcPr>
          <w:p w:rsidR="00AD4411" w:rsidRDefault="00AD4411" w:rsidP="00052ED8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</w:p>
          <w:p w:rsidR="00AD4411" w:rsidRDefault="00AD4411" w:rsidP="00052ED8">
            <w:pPr>
              <w:spacing w:after="0" w:line="240" w:lineRule="auto"/>
              <w:ind w:right="42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О.В. Суколин</w:t>
            </w:r>
          </w:p>
        </w:tc>
      </w:tr>
    </w:tbl>
    <w:p w:rsidR="00AD4411" w:rsidRDefault="00AD4411" w:rsidP="00AD4411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4411" w:rsidRPr="001679C2" w:rsidRDefault="00AD4411" w:rsidP="007804B2">
      <w:pPr>
        <w:pStyle w:val="ConsPlusTitle"/>
        <w:ind w:left="4956" w:firstLine="6"/>
        <w:jc w:val="right"/>
        <w:rPr>
          <w:b w:val="0"/>
          <w:sz w:val="28"/>
          <w:szCs w:val="28"/>
        </w:rPr>
      </w:pPr>
      <w:r w:rsidRPr="001679C2">
        <w:rPr>
          <w:b w:val="0"/>
          <w:sz w:val="28"/>
          <w:szCs w:val="28"/>
        </w:rPr>
        <w:lastRenderedPageBreak/>
        <w:t xml:space="preserve">Приложение к </w:t>
      </w:r>
      <w:r>
        <w:rPr>
          <w:b w:val="0"/>
          <w:sz w:val="28"/>
          <w:szCs w:val="28"/>
        </w:rPr>
        <w:t>приказу Государственной жилищной инспекции Камчатского края</w:t>
      </w:r>
    </w:p>
    <w:p w:rsidR="00AD4411" w:rsidRPr="001679C2" w:rsidRDefault="00AD4411" w:rsidP="00AD4411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</w:t>
      </w:r>
      <w:r w:rsidR="007804B2">
        <w:rPr>
          <w:b w:val="0"/>
          <w:sz w:val="28"/>
          <w:szCs w:val="28"/>
        </w:rPr>
        <w:t xml:space="preserve">            </w:t>
      </w:r>
      <w:r w:rsidRPr="001679C2">
        <w:rPr>
          <w:b w:val="0"/>
          <w:sz w:val="28"/>
          <w:szCs w:val="28"/>
        </w:rPr>
        <w:t>от _________________№_______</w:t>
      </w:r>
    </w:p>
    <w:p w:rsidR="00AD4411" w:rsidRDefault="00AD4411" w:rsidP="00AD4411">
      <w:pPr>
        <w:pStyle w:val="ConsPlusTitle"/>
        <w:jc w:val="center"/>
        <w:rPr>
          <w:b w:val="0"/>
          <w:sz w:val="28"/>
          <w:szCs w:val="28"/>
        </w:rPr>
      </w:pPr>
    </w:p>
    <w:p w:rsidR="00AD4411" w:rsidRDefault="00AD4411" w:rsidP="00AD4411">
      <w:pPr>
        <w:pStyle w:val="ConsPlusTitle"/>
        <w:jc w:val="center"/>
        <w:rPr>
          <w:b w:val="0"/>
          <w:sz w:val="28"/>
          <w:szCs w:val="28"/>
        </w:rPr>
      </w:pPr>
    </w:p>
    <w:p w:rsidR="004C7649" w:rsidRPr="00201065" w:rsidRDefault="004C7649" w:rsidP="004C764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01065">
        <w:rPr>
          <w:rFonts w:ascii="Times New Roman" w:hAnsi="Times New Roman" w:cs="Times New Roman"/>
          <w:sz w:val="28"/>
          <w:szCs w:val="28"/>
        </w:rPr>
        <w:t>Порядок</w:t>
      </w:r>
      <w:r w:rsidRPr="00201065">
        <w:rPr>
          <w:rFonts w:ascii="Times New Roman" w:hAnsi="Times New Roman" w:cs="Times New Roman"/>
          <w:sz w:val="28"/>
          <w:szCs w:val="28"/>
        </w:rPr>
        <w:br/>
        <w:t>проведения мониторинга технического состояния многоквартирных домов, расположенных на территории Камчатского края</w:t>
      </w:r>
    </w:p>
    <w:p w:rsidR="00AD4411" w:rsidRDefault="00AD4411" w:rsidP="00AD4411">
      <w:pPr>
        <w:pStyle w:val="ConsPlusTitle"/>
        <w:jc w:val="center"/>
        <w:rPr>
          <w:b w:val="0"/>
          <w:sz w:val="28"/>
          <w:szCs w:val="28"/>
        </w:rPr>
      </w:pPr>
    </w:p>
    <w:p w:rsidR="003742FC" w:rsidRDefault="003742FC" w:rsidP="003742F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FC">
        <w:rPr>
          <w:rFonts w:ascii="Times New Roman" w:hAnsi="Times New Roman" w:cs="Times New Roman"/>
          <w:sz w:val="28"/>
          <w:szCs w:val="28"/>
        </w:rPr>
        <w:t>Порядок проведения мониторинга технического состояния многоквартирных домов</w:t>
      </w:r>
      <w:r w:rsidR="007911FD">
        <w:rPr>
          <w:rFonts w:ascii="Times New Roman" w:hAnsi="Times New Roman" w:cs="Times New Roman"/>
          <w:sz w:val="28"/>
          <w:szCs w:val="28"/>
        </w:rPr>
        <w:t xml:space="preserve"> (далее - мониторинг)</w:t>
      </w:r>
      <w:r w:rsidRPr="003742FC">
        <w:rPr>
          <w:rFonts w:ascii="Times New Roman" w:hAnsi="Times New Roman" w:cs="Times New Roman"/>
          <w:sz w:val="28"/>
          <w:szCs w:val="28"/>
        </w:rPr>
        <w:t>, расположенных на территории Камчатского края (далее - Порядок), устанавливает требования к проведению мониторинга в целях своевременного проведения капитального ремонта общего имущества собственников помещений в многоквартирных домах, расположенных на территории Камчатского края.</w:t>
      </w:r>
    </w:p>
    <w:p w:rsidR="0078143B" w:rsidRDefault="0078143B" w:rsidP="003742F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Под мониторингом понимается система наблюдения за состоянием многоквартирных домов, расположенных на территории Камчатского края, в рамках которой осуществляется сбор, систематизация и анализ информации о техническом состоянии многоквартирных домов, </w:t>
      </w:r>
      <w:r w:rsidRPr="002E25F6">
        <w:rPr>
          <w:rFonts w:ascii="Times New Roman" w:hAnsi="Times New Roman" w:cs="Times New Roman"/>
          <w:sz w:val="28"/>
          <w:szCs w:val="28"/>
        </w:rPr>
        <w:t>расположенных на территории Камчатского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43B" w:rsidRPr="00990F5C" w:rsidRDefault="00B2357A" w:rsidP="003742F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>Объектами мониторинга являются многоквартирные дома всех форм собственности, расположенные на территории Камчатского края и включенные в региональную программу капитального ремонта</w:t>
      </w:r>
      <w:r w:rsidR="00754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имущества многоквартирных домах в Камчатском крае</w:t>
      </w:r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1A3F" w:rsidRDefault="00A31A3F" w:rsidP="00A31A3F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3F">
        <w:rPr>
          <w:rFonts w:ascii="Times New Roman" w:hAnsi="Times New Roman" w:cs="Times New Roman"/>
          <w:sz w:val="28"/>
          <w:szCs w:val="28"/>
        </w:rPr>
        <w:t>Мониторинг осуществляется Государственной жилищной инспекцией Камчатского края (далее - Инспекция).</w:t>
      </w:r>
    </w:p>
    <w:p w:rsidR="00016212" w:rsidRPr="00016212" w:rsidRDefault="00016212" w:rsidP="00016212">
      <w:pPr>
        <w:pStyle w:val="a4"/>
        <w:numPr>
          <w:ilvl w:val="0"/>
          <w:numId w:val="5"/>
        </w:numPr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</w:rPr>
      </w:pPr>
      <w:r w:rsidRPr="00016212">
        <w:rPr>
          <w:rFonts w:ascii="Times New Roman" w:hAnsi="Times New Roman"/>
          <w:sz w:val="28"/>
        </w:rPr>
        <w:t xml:space="preserve">Мониторинг проводится </w:t>
      </w:r>
      <w:r w:rsidRPr="00966566">
        <w:rPr>
          <w:rFonts w:ascii="Times New Roman" w:hAnsi="Times New Roman"/>
          <w:sz w:val="28"/>
        </w:rPr>
        <w:t>ежегодно</w:t>
      </w:r>
      <w:r w:rsidRPr="0001621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срок до 1 декабря посредством </w:t>
      </w:r>
      <w:r w:rsidRPr="00016212">
        <w:rPr>
          <w:rFonts w:ascii="Times New Roman" w:hAnsi="Times New Roman"/>
          <w:sz w:val="28"/>
        </w:rPr>
        <w:t>сбора, систематизации и анализа информации о техническом состоянии многоквартирных домов, расположенных на территории Камчатского края.</w:t>
      </w:r>
    </w:p>
    <w:p w:rsidR="00B2357A" w:rsidRPr="008A3205" w:rsidRDefault="00EF73B5" w:rsidP="003742F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7A">
        <w:rPr>
          <w:rStyle w:val="4387"/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проведения мониторинга организации, осуществляющие управление многоквартирными </w:t>
      </w:r>
      <w:bookmarkStart w:id="5" w:name="_GoBack"/>
      <w:bookmarkEnd w:id="5"/>
      <w:r w:rsidRPr="00EA077A">
        <w:rPr>
          <w:rStyle w:val="4387"/>
          <w:rFonts w:ascii="Times New Roman" w:hAnsi="Times New Roman" w:cs="Times New Roman"/>
          <w:color w:val="000000"/>
          <w:sz w:val="28"/>
          <w:szCs w:val="28"/>
        </w:rPr>
        <w:t xml:space="preserve">домами (управляющие организации, ТСЖ), </w:t>
      </w:r>
      <w:r w:rsidR="002A6056" w:rsidRPr="00EA077A">
        <w:rPr>
          <w:rFonts w:ascii="Times New Roman" w:hAnsi="Times New Roman" w:cs="Times New Roman"/>
          <w:color w:val="000000"/>
          <w:sz w:val="28"/>
          <w:szCs w:val="28"/>
        </w:rPr>
        <w:t>органы местного самоуправления Камчатского края</w:t>
      </w:r>
      <w:r w:rsidR="002A6056" w:rsidRPr="00EA077A">
        <w:rPr>
          <w:rStyle w:val="438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056">
        <w:rPr>
          <w:rStyle w:val="4387"/>
          <w:rFonts w:ascii="Times New Roman" w:hAnsi="Times New Roman" w:cs="Times New Roman"/>
          <w:color w:val="000000"/>
          <w:sz w:val="28"/>
          <w:szCs w:val="28"/>
        </w:rPr>
        <w:t>(</w:t>
      </w:r>
      <w:r w:rsidRPr="00EA077A">
        <w:rPr>
          <w:rStyle w:val="4387"/>
          <w:rFonts w:ascii="Times New Roman" w:hAnsi="Times New Roman" w:cs="Times New Roman"/>
          <w:color w:val="000000"/>
          <w:sz w:val="28"/>
          <w:szCs w:val="28"/>
        </w:rPr>
        <w:t>в</w:t>
      </w:r>
      <w:r w:rsidRPr="00EA077A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отношении многоквартирных домов, способ управления которых не определен, либо выбран непосредственный способ управления</w:t>
      </w:r>
      <w:r w:rsidR="002A605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A077A">
        <w:rPr>
          <w:rFonts w:ascii="Times New Roman" w:hAnsi="Times New Roman" w:cs="Times New Roman"/>
          <w:color w:val="000000"/>
          <w:sz w:val="28"/>
          <w:szCs w:val="28"/>
        </w:rPr>
        <w:t>, Фонд капитального ремонта многоквартирных домов Камчатского края (</w:t>
      </w: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</w:t>
      </w:r>
      <w:r w:rsidRPr="00EA077A">
        <w:rPr>
          <w:rFonts w:ascii="Times New Roman" w:hAnsi="Times New Roman" w:cs="Times New Roman"/>
          <w:color w:val="000000"/>
          <w:sz w:val="28"/>
          <w:szCs w:val="28"/>
        </w:rPr>
        <w:t>роведен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</w:t>
      </w:r>
      <w:r w:rsidRPr="00EA077A">
        <w:rPr>
          <w:rFonts w:ascii="Times New Roman" w:hAnsi="Times New Roman" w:cs="Times New Roman"/>
          <w:color w:val="22272F"/>
          <w:sz w:val="28"/>
          <w:szCs w:val="28"/>
        </w:rPr>
        <w:t>предпроектн</w:t>
      </w:r>
      <w:r>
        <w:rPr>
          <w:rFonts w:ascii="Times New Roman" w:hAnsi="Times New Roman" w:cs="Times New Roman"/>
          <w:color w:val="22272F"/>
          <w:sz w:val="28"/>
          <w:szCs w:val="28"/>
        </w:rPr>
        <w:t>ого</w:t>
      </w:r>
      <w:r w:rsidRPr="00EA077A">
        <w:rPr>
          <w:rFonts w:ascii="Times New Roman" w:hAnsi="Times New Roman" w:cs="Times New Roman"/>
          <w:color w:val="22272F"/>
          <w:sz w:val="28"/>
          <w:szCs w:val="28"/>
        </w:rPr>
        <w:t xml:space="preserve"> техническ</w:t>
      </w:r>
      <w:r>
        <w:rPr>
          <w:rFonts w:ascii="Times New Roman" w:hAnsi="Times New Roman" w:cs="Times New Roman"/>
          <w:color w:val="22272F"/>
          <w:sz w:val="28"/>
          <w:szCs w:val="28"/>
        </w:rPr>
        <w:t>ого</w:t>
      </w:r>
      <w:r w:rsidRPr="00EA077A">
        <w:rPr>
          <w:rFonts w:ascii="Times New Roman" w:hAnsi="Times New Roman" w:cs="Times New Roman"/>
          <w:color w:val="22272F"/>
          <w:sz w:val="28"/>
          <w:szCs w:val="28"/>
        </w:rPr>
        <w:t xml:space="preserve"> обследовани</w:t>
      </w:r>
      <w:r w:rsidR="00966566">
        <w:rPr>
          <w:rFonts w:ascii="Times New Roman" w:hAnsi="Times New Roman" w:cs="Times New Roman"/>
          <w:color w:val="22272F"/>
          <w:sz w:val="28"/>
          <w:szCs w:val="28"/>
        </w:rPr>
        <w:t>я</w:t>
      </w:r>
      <w:r w:rsidRPr="00EA077A">
        <w:rPr>
          <w:rFonts w:ascii="Times New Roman" w:hAnsi="Times New Roman" w:cs="Times New Roman"/>
          <w:color w:val="22272F"/>
          <w:sz w:val="28"/>
          <w:szCs w:val="28"/>
        </w:rPr>
        <w:t>)</w:t>
      </w:r>
      <w:r w:rsidRPr="00EA077A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A077A">
        <w:rPr>
          <w:rFonts w:ascii="Times New Roman" w:hAnsi="Times New Roman" w:cs="Times New Roman"/>
          <w:color w:val="000000"/>
          <w:sz w:val="28"/>
          <w:szCs w:val="28"/>
        </w:rPr>
        <w:t xml:space="preserve"> октября текущего года представляют в Инспекцию в электронном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виде </w:t>
      </w:r>
      <w:r w:rsidRPr="00EA077A">
        <w:rPr>
          <w:rFonts w:ascii="Times New Roman" w:hAnsi="Times New Roman" w:cs="Times New Roman"/>
          <w:color w:val="000000"/>
          <w:sz w:val="28"/>
          <w:szCs w:val="28"/>
        </w:rPr>
        <w:t xml:space="preserve">или на бумажном носителе информацию по форме согласно Приложению № 1 к </w:t>
      </w:r>
      <w:r w:rsidR="007548A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A077A">
        <w:rPr>
          <w:rFonts w:ascii="Times New Roman" w:hAnsi="Times New Roman" w:cs="Times New Roman"/>
          <w:color w:val="000000"/>
          <w:sz w:val="28"/>
          <w:szCs w:val="28"/>
        </w:rPr>
        <w:t>орядку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6B47" w:rsidRPr="00EF6B47" w:rsidRDefault="00966566" w:rsidP="00EF6B4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Сбор информации о техническом состоянии многоквартирных домов</w:t>
      </w:r>
      <w:r w:rsidR="00EF6B47" w:rsidRPr="00EF6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</w:t>
      </w:r>
      <w:r w:rsidR="00A06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лицами, указанными в пункте </w:t>
      </w:r>
      <w:r w:rsidR="00FA13C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06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="002A60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F6B47" w:rsidRPr="00EF6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посредством:</w:t>
      </w:r>
    </w:p>
    <w:p w:rsidR="00EF6B47" w:rsidRDefault="00EF6B47" w:rsidP="004270C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81"/>
      <w:r w:rsidRPr="00EF6B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осмотра многоквартирного дома в целях оценки его технического состояния и надлежащего технического обслуживания в соответствии с требованиями </w:t>
      </w:r>
      <w:hyperlink r:id="rId8" w:history="1">
        <w:r w:rsidRPr="00EF6B47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жилищного законодательства</w:t>
        </w:r>
      </w:hyperlink>
      <w:r w:rsidRPr="00EF6B4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70C5" w:rsidRPr="00EF6B47" w:rsidRDefault="004270C5" w:rsidP="004270C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технического обследования многоквартирных домов в порядке, установленном Жилищным кодексом Российской Федерации;</w:t>
      </w:r>
    </w:p>
    <w:p w:rsidR="00A067C5" w:rsidRDefault="004270C5" w:rsidP="00A067C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84"/>
      <w:bookmarkEnd w:id="6"/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6B47" w:rsidRPr="00EF6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B47" w:rsidRPr="00EF6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истребования и получения дополнительных документов или информации о проведенных ранее капитальных ремонтах многоквартирного дома, </w:t>
      </w:r>
      <w:r w:rsidR="00EF6B47" w:rsidRPr="00CB7B43">
        <w:rPr>
          <w:rFonts w:ascii="Times New Roman" w:hAnsi="Times New Roman" w:cs="Times New Roman"/>
          <w:color w:val="000000" w:themeColor="text1"/>
          <w:sz w:val="28"/>
          <w:szCs w:val="28"/>
        </w:rPr>
        <w:t>если таковые производились.</w:t>
      </w:r>
    </w:p>
    <w:p w:rsidR="00966566" w:rsidRPr="00B34750" w:rsidRDefault="00966566" w:rsidP="0096656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  <w:r w:rsidR="002A60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в пункте 7 Порядка </w:t>
      </w:r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соответствии с </w:t>
      </w:r>
      <w:hyperlink r:id="rId9" w:history="1">
        <w:r w:rsidRPr="00990F5C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Правилами и нормами</w:t>
        </w:r>
      </w:hyperlink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технической эксплуатации жилищного фонда, утвержденными </w:t>
      </w:r>
      <w:r w:rsidR="002A605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hyperlink r:id="rId10" w:history="1">
        <w:r w:rsidR="002A6056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остановлением</w:t>
        </w:r>
      </w:hyperlink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27.09.2003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170</w:t>
      </w:r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990F5C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Положением</w:t>
        </w:r>
      </w:hyperlink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многоквартирного дома аварийным и подлежащим сносу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реконструкции, садового дома жилым домом и жилого дома садовым домом</w:t>
      </w:r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</w:t>
      </w:r>
      <w:hyperlink r:id="rId12" w:history="1">
        <w:r w:rsidR="002A6056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28.01.2006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ведомственными строительными нормами,</w:t>
      </w:r>
      <w:r w:rsidRPr="0099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475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технических регламентов к конструктивным и другим характеристикам надежности и безопасности объектов.</w:t>
      </w:r>
    </w:p>
    <w:p w:rsidR="00CB7B43" w:rsidRDefault="00A067C5" w:rsidP="00CB7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 </w:t>
      </w:r>
      <w:r w:rsidR="00CB7B43" w:rsidRPr="00CB7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указанная в </w:t>
      </w:r>
      <w:hyperlink w:anchor="sub_70" w:history="1">
        <w:r w:rsidR="00CB7B43" w:rsidRPr="00CB7B43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 xml:space="preserve">пункте </w:t>
        </w:r>
      </w:hyperlink>
      <w:r w:rsidR="00966566">
        <w:rPr>
          <w:rStyle w:val="a6"/>
          <w:rFonts w:ascii="Times New Roman" w:hAnsi="Times New Roman"/>
          <w:color w:val="000000" w:themeColor="text1"/>
          <w:sz w:val="28"/>
          <w:szCs w:val="28"/>
        </w:rPr>
        <w:t>6</w:t>
      </w:r>
      <w:r w:rsidR="00CB7B43" w:rsidRPr="00CB7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</w:t>
      </w:r>
      <w:r w:rsidR="00CB7B43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анализируется</w:t>
      </w:r>
      <w:r w:rsidR="00CB7B43" w:rsidRPr="00CB7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Инспекцией в соответствии с </w:t>
      </w:r>
      <w:hyperlink w:anchor="sub_110" w:history="1">
        <w:r w:rsidR="00CB7B43" w:rsidRPr="00CB7B43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пунктами 1</w:t>
        </w:r>
        <w:r w:rsidR="005E77E6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0</w:t>
        </w:r>
        <w:r w:rsidR="00CB7B43" w:rsidRPr="00CB7B43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 xml:space="preserve"> - 1</w:t>
        </w:r>
      </w:hyperlink>
      <w:r w:rsidR="005E77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7B43" w:rsidRPr="00CB7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="00CB7B43" w:rsidRPr="00201065">
        <w:rPr>
          <w:rFonts w:ascii="Times New Roman" w:hAnsi="Times New Roman" w:cs="Times New Roman"/>
          <w:sz w:val="28"/>
          <w:szCs w:val="28"/>
        </w:rPr>
        <w:t>.</w:t>
      </w:r>
    </w:p>
    <w:p w:rsidR="00CB7B43" w:rsidRPr="00966566" w:rsidRDefault="00CB7B43" w:rsidP="00CB7B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 </w:t>
      </w:r>
      <w:bookmarkStart w:id="8" w:name="sub_110"/>
      <w:r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  <w:r w:rsidR="005E77E6"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6566"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ехнического состояния осуществляется в отношении каждого вида конструктивного элемента многоквартирного дома, указанного в </w:t>
      </w:r>
      <w:hyperlink w:anchor="sub_130" w:history="1">
        <w:r w:rsidRPr="00966566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пункте 1</w:t>
        </w:r>
      </w:hyperlink>
      <w:r w:rsidR="00FA13C5">
        <w:rPr>
          <w:rStyle w:val="a6"/>
          <w:rFonts w:ascii="Times New Roman" w:hAnsi="Times New Roman"/>
          <w:color w:val="000000" w:themeColor="text1"/>
          <w:sz w:val="28"/>
          <w:szCs w:val="28"/>
        </w:rPr>
        <w:t>3</w:t>
      </w:r>
      <w:r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путем:</w:t>
      </w:r>
    </w:p>
    <w:p w:rsidR="00CB7B43" w:rsidRPr="00966566" w:rsidRDefault="00CB7B43" w:rsidP="00CB7B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11"/>
      <w:bookmarkEnd w:id="8"/>
      <w:r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>1) анализа фактического срока эксплуатации и срока эффективной эксплуатации конструктивного элемента многоквартирного дома до капитального ремонта конструктивного элемента от даты ввода многоквартирного дома в эксплуатацию</w:t>
      </w:r>
      <w:r w:rsidR="00966566"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>, физическ</w:t>
      </w:r>
      <w:r w:rsidR="00FA13C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966566"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износ</w:t>
      </w:r>
      <w:r w:rsidR="00FA13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A6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конструктивных элементов, установленного в ходе осмотра</w:t>
      </w:r>
      <w:r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7B43" w:rsidRPr="00966566" w:rsidRDefault="00CB7B43" w:rsidP="00CB7B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12"/>
      <w:bookmarkEnd w:id="9"/>
      <w:r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>2) анализа сведений о проведенных работах по капитальному ремонту конструктивного элемента многоквартирного дома;</w:t>
      </w:r>
    </w:p>
    <w:p w:rsidR="00CB7B43" w:rsidRPr="00966566" w:rsidRDefault="00CB7B43" w:rsidP="00CB7B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13"/>
      <w:bookmarkEnd w:id="10"/>
      <w:r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>3) анализа сведений о проведении капитального ремонта конструктивного элемента многоквартирного дома при аварийных, чрезвычайных, техногенных ситуациях.</w:t>
      </w:r>
    </w:p>
    <w:p w:rsidR="005E77E6" w:rsidRDefault="00E37127" w:rsidP="005E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605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E77E6" w:rsidRPr="00966566">
        <w:rPr>
          <w:rFonts w:ascii="Times New Roman" w:hAnsi="Times New Roman" w:cs="Times New Roman"/>
          <w:sz w:val="28"/>
          <w:szCs w:val="28"/>
        </w:rPr>
        <w:t>В случае, если в отношении конструктивного</w:t>
      </w:r>
      <w:r w:rsidR="005E77E6" w:rsidRPr="00201065">
        <w:rPr>
          <w:rFonts w:ascii="Times New Roman" w:hAnsi="Times New Roman" w:cs="Times New Roman"/>
          <w:sz w:val="28"/>
          <w:szCs w:val="28"/>
        </w:rPr>
        <w:t xml:space="preserve"> элемента многоквартирного дома имеется заключение специализированной организации и (или) заключение межведомственной комиссии о </w:t>
      </w:r>
      <w:r w:rsidR="002B33E5">
        <w:rPr>
          <w:rFonts w:ascii="Times New Roman" w:hAnsi="Times New Roman" w:cs="Times New Roman"/>
          <w:sz w:val="28"/>
          <w:szCs w:val="28"/>
        </w:rPr>
        <w:t>техническом состоянии многоквартирного дома</w:t>
      </w:r>
      <w:r w:rsidR="005E77E6" w:rsidRPr="00201065">
        <w:rPr>
          <w:rFonts w:ascii="Times New Roman" w:hAnsi="Times New Roman" w:cs="Times New Roman"/>
          <w:sz w:val="28"/>
          <w:szCs w:val="28"/>
        </w:rPr>
        <w:t>, оценка его технического состояния проводится на основании указанного заключения.</w:t>
      </w:r>
    </w:p>
    <w:p w:rsidR="002A6056" w:rsidRDefault="002A6056" w:rsidP="002A6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6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проведенного мониторинга является заключение Инспекции о необходимости проведения капитального ремонта отдельных конструктивных элементов многоквартирного дома.</w:t>
      </w:r>
    </w:p>
    <w:p w:rsidR="002912FE" w:rsidRPr="00201065" w:rsidRDefault="00A37119" w:rsidP="0029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54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12FE" w:rsidRPr="00201065">
        <w:rPr>
          <w:rFonts w:ascii="Times New Roman" w:hAnsi="Times New Roman" w:cs="Times New Roman"/>
          <w:sz w:val="28"/>
          <w:szCs w:val="28"/>
        </w:rPr>
        <w:t>Виды конструктивных элементов многоквартирного дома, в отношении которых проводится мониторинг:</w:t>
      </w:r>
    </w:p>
    <w:p w:rsidR="002912FE" w:rsidRPr="00201065" w:rsidRDefault="002912FE" w:rsidP="0029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31"/>
      <w:r w:rsidRPr="00201065">
        <w:rPr>
          <w:rFonts w:ascii="Times New Roman" w:hAnsi="Times New Roman" w:cs="Times New Roman"/>
          <w:sz w:val="28"/>
          <w:szCs w:val="28"/>
        </w:rPr>
        <w:lastRenderedPageBreak/>
        <w:t>1) внутридомовая инженерная система электро-, тепло-, газо-, водоснабжения, водоотведения;</w:t>
      </w:r>
    </w:p>
    <w:p w:rsidR="002912FE" w:rsidRPr="00201065" w:rsidRDefault="002912FE" w:rsidP="0029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32"/>
      <w:bookmarkEnd w:id="12"/>
      <w:r w:rsidRPr="00201065">
        <w:rPr>
          <w:rFonts w:ascii="Times New Roman" w:hAnsi="Times New Roman" w:cs="Times New Roman"/>
          <w:sz w:val="28"/>
          <w:szCs w:val="28"/>
        </w:rPr>
        <w:t>2) лифтовое оборудование, лифтовая шахта</w:t>
      </w:r>
      <w:r>
        <w:rPr>
          <w:rFonts w:ascii="Times New Roman" w:hAnsi="Times New Roman" w:cs="Times New Roman"/>
          <w:sz w:val="28"/>
          <w:szCs w:val="28"/>
        </w:rPr>
        <w:t>, машинные и блочные помещения</w:t>
      </w:r>
      <w:r w:rsidRPr="00201065">
        <w:rPr>
          <w:rFonts w:ascii="Times New Roman" w:hAnsi="Times New Roman" w:cs="Times New Roman"/>
          <w:sz w:val="28"/>
          <w:szCs w:val="28"/>
        </w:rPr>
        <w:t>;</w:t>
      </w:r>
    </w:p>
    <w:p w:rsidR="002912FE" w:rsidRPr="00201065" w:rsidRDefault="002912FE" w:rsidP="0029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33"/>
      <w:bookmarkEnd w:id="13"/>
      <w:r w:rsidRPr="00201065">
        <w:rPr>
          <w:rFonts w:ascii="Times New Roman" w:hAnsi="Times New Roman" w:cs="Times New Roman"/>
          <w:sz w:val="28"/>
          <w:szCs w:val="28"/>
        </w:rPr>
        <w:t>3) крыша, устройства выходов на кровлю;</w:t>
      </w:r>
    </w:p>
    <w:p w:rsidR="002912FE" w:rsidRPr="00201065" w:rsidRDefault="002912FE" w:rsidP="0029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34"/>
      <w:bookmarkEnd w:id="14"/>
      <w:r w:rsidRPr="00201065">
        <w:rPr>
          <w:rFonts w:ascii="Times New Roman" w:hAnsi="Times New Roman" w:cs="Times New Roman"/>
          <w:sz w:val="28"/>
          <w:szCs w:val="28"/>
        </w:rPr>
        <w:t>4) подвальные помещения, относящиеся к общему имуществу в многоквартирном доме;</w:t>
      </w:r>
    </w:p>
    <w:p w:rsidR="002912FE" w:rsidRPr="00201065" w:rsidRDefault="002912FE" w:rsidP="0029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35"/>
      <w:bookmarkEnd w:id="15"/>
      <w:r w:rsidRPr="00201065">
        <w:rPr>
          <w:rFonts w:ascii="Times New Roman" w:hAnsi="Times New Roman" w:cs="Times New Roman"/>
          <w:sz w:val="28"/>
          <w:szCs w:val="28"/>
        </w:rPr>
        <w:t>5) фасад;</w:t>
      </w:r>
    </w:p>
    <w:p w:rsidR="002912FE" w:rsidRPr="00201065" w:rsidRDefault="002912FE" w:rsidP="0029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36"/>
      <w:bookmarkEnd w:id="16"/>
      <w:r w:rsidRPr="00201065">
        <w:rPr>
          <w:rFonts w:ascii="Times New Roman" w:hAnsi="Times New Roman" w:cs="Times New Roman"/>
          <w:sz w:val="28"/>
          <w:szCs w:val="28"/>
        </w:rPr>
        <w:t>6) коллективные (общедомовые) приборы учета потребления ресурсов, необходимые для учета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2912FE" w:rsidRDefault="002912FE" w:rsidP="0029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37"/>
      <w:bookmarkEnd w:id="17"/>
      <w:r w:rsidRPr="00201065">
        <w:rPr>
          <w:rFonts w:ascii="Times New Roman" w:hAnsi="Times New Roman" w:cs="Times New Roman"/>
          <w:sz w:val="28"/>
          <w:szCs w:val="28"/>
        </w:rPr>
        <w:t>7) фундамент многоквартирного дома.</w:t>
      </w:r>
    </w:p>
    <w:p w:rsidR="004F4413" w:rsidRPr="004F4413" w:rsidRDefault="004F4413" w:rsidP="004F44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54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1065">
        <w:rPr>
          <w:rFonts w:ascii="Times New Roman" w:hAnsi="Times New Roman" w:cs="Times New Roman"/>
          <w:sz w:val="28"/>
          <w:szCs w:val="28"/>
        </w:rPr>
        <w:t xml:space="preserve">Мониторинг не проводится в отношении следующих </w:t>
      </w:r>
      <w:r w:rsidRPr="004F4413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домов:</w:t>
      </w:r>
    </w:p>
    <w:p w:rsidR="004F4413" w:rsidRPr="004F4413" w:rsidRDefault="004F4413" w:rsidP="004F44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141"/>
      <w:r w:rsidRPr="004F4413">
        <w:rPr>
          <w:rFonts w:ascii="Times New Roman" w:hAnsi="Times New Roman" w:cs="Times New Roman"/>
          <w:color w:val="000000" w:themeColor="text1"/>
          <w:sz w:val="28"/>
          <w:szCs w:val="28"/>
        </w:rPr>
        <w:t>1) признанных в установленном Правительством Российской Федерации порядке аварийными и подлежащими сносу;</w:t>
      </w:r>
    </w:p>
    <w:p w:rsidR="004F4413" w:rsidRPr="004F4413" w:rsidRDefault="004F4413" w:rsidP="004F44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142"/>
      <w:bookmarkEnd w:id="19"/>
      <w:r w:rsidRPr="004F4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расположенных на земельных участках, в отношении которых в соответствии с </w:t>
      </w:r>
      <w:hyperlink r:id="rId13" w:history="1">
        <w:r w:rsidRPr="004F4413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Жилищным кодексом</w:t>
        </w:r>
      </w:hyperlink>
      <w:r w:rsidRPr="004F4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приняты решения об изъятии для государственных или муниципальных нужд.</w:t>
      </w:r>
    </w:p>
    <w:bookmarkEnd w:id="20"/>
    <w:p w:rsidR="005118D0" w:rsidRDefault="004F4413" w:rsidP="00511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540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118D0" w:rsidRPr="00201065">
        <w:rPr>
          <w:rFonts w:ascii="Times New Roman" w:hAnsi="Times New Roman" w:cs="Times New Roman"/>
          <w:sz w:val="28"/>
          <w:szCs w:val="28"/>
        </w:rPr>
        <w:t xml:space="preserve">Инспекция в срок до 1 </w:t>
      </w:r>
      <w:r w:rsidR="005118D0">
        <w:rPr>
          <w:rFonts w:ascii="Times New Roman" w:hAnsi="Times New Roman" w:cs="Times New Roman"/>
          <w:sz w:val="28"/>
          <w:szCs w:val="28"/>
        </w:rPr>
        <w:t>декабря</w:t>
      </w:r>
      <w:r w:rsidR="005118D0" w:rsidRPr="00201065">
        <w:rPr>
          <w:rFonts w:ascii="Times New Roman" w:hAnsi="Times New Roman" w:cs="Times New Roman"/>
          <w:sz w:val="28"/>
          <w:szCs w:val="28"/>
        </w:rPr>
        <w:t xml:space="preserve"> </w:t>
      </w:r>
      <w:r w:rsidR="005118D0" w:rsidRPr="002C540A">
        <w:rPr>
          <w:rFonts w:ascii="Times New Roman" w:hAnsi="Times New Roman" w:cs="Times New Roman"/>
          <w:sz w:val="28"/>
          <w:szCs w:val="28"/>
        </w:rPr>
        <w:t>текущего года направляет</w:t>
      </w:r>
      <w:r w:rsidR="005118D0" w:rsidRPr="00201065">
        <w:rPr>
          <w:rFonts w:ascii="Times New Roman" w:hAnsi="Times New Roman" w:cs="Times New Roman"/>
          <w:sz w:val="28"/>
          <w:szCs w:val="28"/>
        </w:rPr>
        <w:t xml:space="preserve"> в исполнительный орган государственной власти Камчатского края, уполномоченный на формирование региональной программы по проведению капитального ремонта, информацию о результатах мониторинга.</w:t>
      </w:r>
    </w:p>
    <w:p w:rsidR="00C679AE" w:rsidRPr="00C679AE" w:rsidRDefault="005118D0" w:rsidP="00C679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54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79AE" w:rsidRPr="00201065">
        <w:rPr>
          <w:rFonts w:ascii="Times New Roman" w:hAnsi="Times New Roman" w:cs="Times New Roman"/>
          <w:sz w:val="28"/>
          <w:szCs w:val="28"/>
        </w:rPr>
        <w:t>Информ</w:t>
      </w:r>
      <w:r w:rsidR="00D35444">
        <w:rPr>
          <w:rFonts w:ascii="Times New Roman" w:hAnsi="Times New Roman" w:cs="Times New Roman"/>
          <w:sz w:val="28"/>
          <w:szCs w:val="28"/>
        </w:rPr>
        <w:t xml:space="preserve">ация о результатах мониторинга </w:t>
      </w:r>
      <w:r w:rsidR="00C679AE" w:rsidRPr="00C67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многоквартирных домов </w:t>
      </w:r>
      <w:r w:rsidR="00C679AE" w:rsidRPr="002C540A">
        <w:rPr>
          <w:rFonts w:ascii="Times New Roman" w:hAnsi="Times New Roman" w:cs="Times New Roman"/>
          <w:color w:val="000000" w:themeColor="text1"/>
          <w:sz w:val="28"/>
          <w:szCs w:val="28"/>
        </w:rPr>
        <w:t>ежегодно</w:t>
      </w:r>
      <w:r w:rsidR="00C679AE" w:rsidRPr="00C67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до 1 </w:t>
      </w:r>
      <w:r w:rsidR="00D35444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="00C679AE" w:rsidRPr="00C67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размещается на </w:t>
      </w:r>
      <w:hyperlink r:id="rId14" w:history="1">
        <w:r w:rsidR="00C679AE" w:rsidRPr="00C679A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сайте</w:t>
        </w:r>
      </w:hyperlink>
      <w:r w:rsidR="00C679AE" w:rsidRPr="00C67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 в информационно-телекоммуникационной сети Интернет.</w:t>
      </w:r>
    </w:p>
    <w:p w:rsidR="005118D0" w:rsidRPr="00C679AE" w:rsidRDefault="005118D0" w:rsidP="005118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7"/>
    <w:bookmarkEnd w:id="11"/>
    <w:bookmarkEnd w:id="18"/>
    <w:p w:rsidR="00AD4411" w:rsidRDefault="00AD4411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D350F6" w:rsidP="00AD4411">
      <w:pPr>
        <w:pStyle w:val="ConsPlusTitle"/>
        <w:jc w:val="center"/>
        <w:rPr>
          <w:b w:val="0"/>
          <w:sz w:val="28"/>
          <w:szCs w:val="28"/>
        </w:rPr>
      </w:pPr>
    </w:p>
    <w:p w:rsidR="00AD4411" w:rsidRDefault="00AD4411" w:rsidP="00AD4411">
      <w:pPr>
        <w:pStyle w:val="ConsPlusTitle"/>
        <w:jc w:val="center"/>
        <w:rPr>
          <w:b w:val="0"/>
          <w:sz w:val="28"/>
          <w:szCs w:val="28"/>
        </w:rPr>
      </w:pPr>
    </w:p>
    <w:p w:rsidR="007548A2" w:rsidRDefault="007548A2" w:rsidP="00AD4411">
      <w:pPr>
        <w:pStyle w:val="ConsPlusTitle"/>
        <w:jc w:val="center"/>
        <w:rPr>
          <w:b w:val="0"/>
          <w:sz w:val="28"/>
          <w:szCs w:val="28"/>
        </w:rPr>
      </w:pPr>
    </w:p>
    <w:p w:rsidR="007548A2" w:rsidRDefault="007548A2" w:rsidP="00AD4411">
      <w:pPr>
        <w:pStyle w:val="ConsPlusTitle"/>
        <w:jc w:val="center"/>
        <w:rPr>
          <w:b w:val="0"/>
          <w:sz w:val="28"/>
          <w:szCs w:val="28"/>
        </w:rPr>
      </w:pPr>
    </w:p>
    <w:p w:rsidR="007548A2" w:rsidRDefault="007548A2" w:rsidP="00AD4411">
      <w:pPr>
        <w:pStyle w:val="ConsPlusTitle"/>
        <w:jc w:val="center"/>
        <w:rPr>
          <w:b w:val="0"/>
          <w:sz w:val="28"/>
          <w:szCs w:val="28"/>
        </w:rPr>
      </w:pPr>
    </w:p>
    <w:p w:rsidR="00D350F6" w:rsidRDefault="0085681E" w:rsidP="00D350F6">
      <w:pPr>
        <w:pStyle w:val="docdata"/>
        <w:spacing w:before="0" w:beforeAutospacing="0" w:after="0" w:afterAutospacing="0"/>
        <w:ind w:left="4395"/>
        <w:jc w:val="right"/>
        <w:rPr>
          <w:color w:val="000000"/>
          <w:sz w:val="28"/>
          <w:szCs w:val="28"/>
        </w:rPr>
      </w:pPr>
      <w:r w:rsidRPr="002C2205">
        <w:rPr>
          <w:color w:val="000000"/>
          <w:sz w:val="28"/>
          <w:szCs w:val="28"/>
        </w:rPr>
        <w:lastRenderedPageBreak/>
        <w:t xml:space="preserve">Приложение к Порядку </w:t>
      </w:r>
    </w:p>
    <w:p w:rsidR="0085681E" w:rsidRPr="002C2205" w:rsidRDefault="0085681E" w:rsidP="00D350F6">
      <w:pPr>
        <w:pStyle w:val="docdata"/>
        <w:spacing w:before="0" w:beforeAutospacing="0" w:after="0" w:afterAutospacing="0"/>
        <w:ind w:left="4395" w:firstLine="567"/>
        <w:jc w:val="right"/>
        <w:rPr>
          <w:color w:val="000000"/>
          <w:sz w:val="28"/>
          <w:szCs w:val="28"/>
        </w:rPr>
      </w:pPr>
      <w:r w:rsidRPr="002C2205">
        <w:rPr>
          <w:color w:val="000000"/>
          <w:sz w:val="28"/>
          <w:szCs w:val="28"/>
        </w:rPr>
        <w:t xml:space="preserve">проведения мониторинга технического состояния </w:t>
      </w:r>
      <w:r w:rsidR="00D350F6">
        <w:rPr>
          <w:color w:val="000000"/>
          <w:sz w:val="28"/>
          <w:szCs w:val="28"/>
        </w:rPr>
        <w:t>многоквартирных домов</w:t>
      </w:r>
    </w:p>
    <w:p w:rsidR="0085681E" w:rsidRDefault="0085681E" w:rsidP="0085681E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5681E" w:rsidRDefault="0085681E" w:rsidP="008568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АКТ</w:t>
      </w:r>
    </w:p>
    <w:p w:rsidR="0085681E" w:rsidRDefault="0085681E" w:rsidP="008568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технического состояния многоквартирного дома</w:t>
      </w:r>
    </w:p>
    <w:p w:rsidR="0085681E" w:rsidRDefault="0085681E" w:rsidP="0085681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Адрес многоквартирного дома: ____________________________________________________________________________________________________________________________________________;</w:t>
      </w:r>
    </w:p>
    <w:p w:rsidR="0085681E" w:rsidRPr="00D350F6" w:rsidRDefault="0085681E" w:rsidP="0085681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u w:val="single"/>
        </w:rPr>
      </w:pPr>
      <w:r w:rsidRPr="00D350F6">
        <w:rPr>
          <w:rFonts w:ascii="Times New Roman" w:hAnsi="Times New Roman"/>
          <w:sz w:val="24"/>
        </w:rPr>
        <w:t>серия, тип постройки</w:t>
      </w:r>
      <w:r w:rsidRPr="00D350F6">
        <w:rPr>
          <w:rFonts w:ascii="Times New Roman" w:hAnsi="Times New Roman"/>
          <w:sz w:val="24"/>
          <w:u w:val="single"/>
        </w:rPr>
        <w:t>: ___________________________________________________________;</w:t>
      </w:r>
    </w:p>
    <w:p w:rsidR="0085681E" w:rsidRDefault="0085681E" w:rsidP="0085681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год постройки: _________________________________________________________________;</w:t>
      </w:r>
    </w:p>
    <w:p w:rsidR="0085681E" w:rsidRPr="001F17D0" w:rsidRDefault="0085681E" w:rsidP="0085681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</w:rPr>
        <w:t xml:space="preserve">группа капитальности: </w:t>
      </w:r>
      <w:r w:rsidRPr="001F17D0">
        <w:rPr>
          <w:rFonts w:ascii="Times New Roman" w:hAnsi="Times New Roman"/>
          <w:sz w:val="24"/>
          <w:u w:val="single"/>
        </w:rPr>
        <w:t>__________________________________________________________;</w:t>
      </w:r>
    </w:p>
    <w:p w:rsidR="0085681E" w:rsidRPr="001F17D0" w:rsidRDefault="0085681E" w:rsidP="002B42A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22272F"/>
          <w:highlight w:val="white"/>
        </w:rPr>
      </w:pPr>
      <w:r w:rsidRPr="001F17D0">
        <w:rPr>
          <w:rFonts w:ascii="Times New Roman" w:hAnsi="Times New Roman"/>
          <w:sz w:val="24"/>
        </w:rPr>
        <w:t xml:space="preserve">степень </w:t>
      </w:r>
      <w:r w:rsidRPr="001F17D0">
        <w:rPr>
          <w:rFonts w:ascii="Times New Roman" w:hAnsi="Times New Roman"/>
          <w:color w:val="22272F"/>
          <w:sz w:val="24"/>
          <w:highlight w:val="white"/>
        </w:rPr>
        <w:t>физического износа конструктивных элементов: (согласно техническому паспорту на дату его составления);</w:t>
      </w:r>
      <w:r w:rsidR="001F17D0">
        <w:rPr>
          <w:rFonts w:ascii="Times New Roman" w:hAnsi="Times New Roman"/>
          <w:color w:val="22272F"/>
          <w:sz w:val="24"/>
          <w:highlight w:val="white"/>
        </w:rPr>
        <w:t xml:space="preserve"> </w:t>
      </w:r>
      <w:r w:rsidRPr="001F17D0">
        <w:rPr>
          <w:rFonts w:ascii="Times New Roman" w:hAnsi="Times New Roman"/>
          <w:color w:val="22272F"/>
          <w:sz w:val="24"/>
          <w:highlight w:val="white"/>
          <w:u w:val="single"/>
        </w:rPr>
        <w:t>_________________________________________</w:t>
      </w:r>
      <w:r w:rsidRPr="001F17D0">
        <w:rPr>
          <w:rFonts w:ascii="Times New Roman" w:hAnsi="Times New Roman"/>
          <w:color w:val="22272F"/>
          <w:sz w:val="24"/>
          <w:highlight w:val="white"/>
        </w:rPr>
        <w:t>;</w:t>
      </w:r>
    </w:p>
    <w:p w:rsidR="0085681E" w:rsidRDefault="0085681E" w:rsidP="0085681E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22272F"/>
          <w:sz w:val="24"/>
          <w:highlight w:val="white"/>
        </w:rPr>
        <w:t xml:space="preserve">общая площадь жилых помещений многоквартирного дома: </w:t>
      </w:r>
      <w:r w:rsidRPr="00F57B50">
        <w:rPr>
          <w:rFonts w:ascii="Times New Roman" w:hAnsi="Times New Roman"/>
          <w:color w:val="22272F"/>
          <w:sz w:val="24"/>
          <w:highlight w:val="white"/>
          <w:u w:val="single"/>
        </w:rPr>
        <w:t>_________________________</w:t>
      </w:r>
      <w:r>
        <w:rPr>
          <w:rFonts w:ascii="Times New Roman" w:hAnsi="Times New Roman"/>
          <w:color w:val="22272F"/>
          <w:sz w:val="24"/>
          <w:highlight w:val="white"/>
        </w:rPr>
        <w:t>.</w:t>
      </w:r>
    </w:p>
    <w:p w:rsidR="0085681E" w:rsidRDefault="0085681E" w:rsidP="0085681E">
      <w:pPr>
        <w:spacing w:before="253" w:after="253"/>
        <w:jc w:val="center"/>
        <w:rPr>
          <w:rFonts w:ascii="Times New Roman" w:hAnsi="Times New Roman"/>
          <w:b/>
          <w:color w:val="22272F"/>
        </w:rPr>
      </w:pPr>
      <w:r>
        <w:rPr>
          <w:rFonts w:ascii="Times New Roman" w:hAnsi="Times New Roman"/>
          <w:b/>
          <w:color w:val="22272F"/>
          <w:sz w:val="24"/>
        </w:rPr>
        <w:t xml:space="preserve">Техническое состояние многоквартирного дома </w:t>
      </w: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965"/>
        <w:gridCol w:w="1443"/>
        <w:gridCol w:w="1559"/>
        <w:gridCol w:w="1270"/>
        <w:gridCol w:w="985"/>
      </w:tblGrid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1F17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Pr="001F17D0" w:rsidRDefault="001F17D0" w:rsidP="001F1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7D0">
              <w:rPr>
                <w:rFonts w:ascii="Times New Roman" w:hAnsi="Times New Roman"/>
                <w:sz w:val="20"/>
                <w:szCs w:val="20"/>
              </w:rPr>
              <w:t>Наименование конструктивного элемента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Pr="001F17D0" w:rsidRDefault="001F17D0" w:rsidP="001F1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7D0">
              <w:rPr>
                <w:rFonts w:ascii="Times New Roman" w:hAnsi="Times New Roman"/>
                <w:sz w:val="20"/>
                <w:szCs w:val="20"/>
              </w:rPr>
              <w:t>Описание элементов (материал, конструкция или система, отделка, прочее)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Pr="001F17D0" w:rsidRDefault="001F17D0" w:rsidP="001F1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7D0">
              <w:rPr>
                <w:rFonts w:ascii="Times New Roman" w:hAnsi="Times New Roman"/>
                <w:color w:val="22272F"/>
                <w:sz w:val="20"/>
                <w:szCs w:val="20"/>
                <w:highlight w:val="white"/>
              </w:rPr>
              <w:t>Год проведения последнего капитального ремонта многоквартирного дома (по видам услуг и (или) работ по капитальному ремонту)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Pr="001F17D0" w:rsidRDefault="001F17D0" w:rsidP="001F1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7D0">
              <w:rPr>
                <w:rFonts w:ascii="Times New Roman" w:hAnsi="Times New Roman"/>
                <w:sz w:val="20"/>
                <w:szCs w:val="20"/>
              </w:rPr>
              <w:t>Признаки износа (техническое состояние)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Pr="001F17D0" w:rsidRDefault="001F17D0" w:rsidP="001F1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7D0">
              <w:rPr>
                <w:rFonts w:ascii="Times New Roman" w:hAnsi="Times New Roman"/>
                <w:sz w:val="20"/>
                <w:szCs w:val="20"/>
              </w:rPr>
              <w:t>Количественная оценка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Pr="001F17D0" w:rsidRDefault="001F17D0" w:rsidP="001F17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7D0">
              <w:rPr>
                <w:rFonts w:ascii="Times New Roman" w:hAnsi="Times New Roman"/>
                <w:sz w:val="20"/>
                <w:szCs w:val="20"/>
              </w:rPr>
              <w:t>Физический износ, %</w:t>
            </w: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4279AA" w:rsidP="00052E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Фундамент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Pr="002A6056" w:rsidRDefault="001F17D0" w:rsidP="00052ED8">
            <w:pPr>
              <w:rPr>
                <w:rFonts w:ascii="Times New Roman" w:hAnsi="Times New Roman"/>
                <w:sz w:val="24"/>
                <w:szCs w:val="24"/>
              </w:rPr>
            </w:pPr>
            <w:r w:rsidRPr="002A6056">
              <w:rPr>
                <w:rFonts w:ascii="Times New Roman" w:hAnsi="Times New Roman"/>
                <w:sz w:val="24"/>
                <w:szCs w:val="24"/>
              </w:rPr>
              <w:t>Подвальные помещения</w:t>
            </w:r>
            <w:r w:rsidR="002A6056">
              <w:rPr>
                <w:rFonts w:ascii="Times New Roman" w:hAnsi="Times New Roman"/>
                <w:sz w:val="24"/>
                <w:szCs w:val="24"/>
              </w:rPr>
              <w:t>,</w:t>
            </w:r>
            <w:r w:rsidR="002A6056" w:rsidRPr="002A6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056" w:rsidRPr="002A6056">
              <w:rPr>
                <w:rFonts w:ascii="Times New Roman" w:hAnsi="Times New Roman" w:cs="Times New Roman"/>
                <w:sz w:val="24"/>
                <w:szCs w:val="24"/>
              </w:rPr>
              <w:t>относящиеся к общему имуществу в многоквартирном доме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Крыша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Фасад (наружные стены)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система электроснабжения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система теплоснабжения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система газоснабжения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система водоснабжения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система ГВС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система водоотведения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</w:tr>
      <w:tr w:rsidR="001F17D0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лифты,  лифтовые шахты, машинные и блочные помещения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7D0" w:rsidRDefault="001F17D0" w:rsidP="00052ED8">
            <w:pPr>
              <w:rPr>
                <w:rFonts w:ascii="Times New Roman" w:hAnsi="Times New Roman"/>
              </w:rPr>
            </w:pPr>
          </w:p>
        </w:tc>
      </w:tr>
      <w:tr w:rsidR="00CA5125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125" w:rsidRDefault="00CA5125" w:rsidP="00052E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125" w:rsidRPr="00CA5125" w:rsidRDefault="00CA5125" w:rsidP="008F65A3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CA5125">
              <w:rPr>
                <w:rFonts w:ascii="Times New Roman" w:hAnsi="Times New Roman" w:cs="Times New Roman"/>
                <w:sz w:val="24"/>
                <w:szCs w:val="24"/>
              </w:rPr>
              <w:t>коллективные (общедомовые) приборы учета потребления ресурсов</w:t>
            </w:r>
            <w:r w:rsidR="008F65A3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ОДПУ)</w:t>
            </w:r>
            <w:r w:rsidRPr="00CA5125">
              <w:rPr>
                <w:rFonts w:ascii="Times New Roman" w:hAnsi="Times New Roman" w:cs="Times New Roman"/>
                <w:sz w:val="24"/>
                <w:szCs w:val="24"/>
              </w:rPr>
              <w:t>, необходимые для учета коммунальных услуг, и узлов управления и регулирования потребления этих ресурсов</w:t>
            </w:r>
            <w:r w:rsidR="008F65A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125" w:rsidRDefault="00CA5125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125" w:rsidRDefault="00CA5125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125" w:rsidRDefault="00CA5125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125" w:rsidRDefault="00CA5125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125" w:rsidRDefault="00CA5125" w:rsidP="00052ED8">
            <w:pPr>
              <w:rPr>
                <w:rFonts w:ascii="Times New Roman" w:hAnsi="Times New Roman"/>
              </w:rPr>
            </w:pPr>
          </w:p>
        </w:tc>
      </w:tr>
      <w:tr w:rsidR="008F65A3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Pr="008F65A3" w:rsidRDefault="008F65A3" w:rsidP="0005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F65A3">
              <w:rPr>
                <w:rFonts w:ascii="Times New Roman" w:hAnsi="Times New Roman" w:cs="Times New Roman"/>
                <w:sz w:val="24"/>
                <w:szCs w:val="24"/>
              </w:rPr>
              <w:t>лектрической энергии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</w:tr>
      <w:tr w:rsidR="008F65A3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Pr="008F65A3" w:rsidRDefault="008F65A3" w:rsidP="0005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3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</w:tr>
      <w:tr w:rsidR="008F65A3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Pr="008F65A3" w:rsidRDefault="008F65A3" w:rsidP="008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65A3">
              <w:rPr>
                <w:rFonts w:ascii="Times New Roman" w:hAnsi="Times New Roman" w:cs="Times New Roman"/>
                <w:sz w:val="24"/>
                <w:szCs w:val="24"/>
              </w:rPr>
              <w:t>орячей</w:t>
            </w:r>
            <w:r w:rsidRPr="008F65A3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</w:tr>
      <w:tr w:rsidR="008F65A3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Pr="008F65A3" w:rsidRDefault="008F65A3" w:rsidP="008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3">
              <w:rPr>
                <w:rFonts w:ascii="Times New Roman" w:hAnsi="Times New Roman" w:cs="Times New Roman"/>
                <w:sz w:val="24"/>
                <w:szCs w:val="24"/>
              </w:rPr>
              <w:t>холодной воды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</w:tr>
      <w:tr w:rsidR="008F65A3" w:rsidTr="008F65A3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Pr="008F65A3" w:rsidRDefault="008F65A3" w:rsidP="008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3"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5A3" w:rsidRDefault="008F65A3" w:rsidP="00052ED8">
            <w:pPr>
              <w:rPr>
                <w:rFonts w:ascii="Times New Roman" w:hAnsi="Times New Roman"/>
              </w:rPr>
            </w:pPr>
          </w:p>
        </w:tc>
      </w:tr>
    </w:tbl>
    <w:p w:rsidR="008F65A3" w:rsidRDefault="0085681E" w:rsidP="008F65A3">
      <w:pPr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 xml:space="preserve"> </w:t>
      </w:r>
      <w:r w:rsidRPr="008F65A3">
        <w:rPr>
          <w:rFonts w:ascii="Times New Roman" w:hAnsi="Times New Roman"/>
          <w:color w:val="22272F"/>
          <w:sz w:val="24"/>
          <w:szCs w:val="24"/>
          <w:highlight w:val="white"/>
        </w:rPr>
        <w:t>Примечание:</w:t>
      </w:r>
      <w:r w:rsidR="008F65A3" w:rsidRPr="008F65A3">
        <w:rPr>
          <w:rFonts w:ascii="Times New Roman" w:hAnsi="Times New Roman"/>
          <w:color w:val="22272F"/>
          <w:sz w:val="24"/>
          <w:szCs w:val="24"/>
          <w:highlight w:val="white"/>
        </w:rPr>
        <w:t xml:space="preserve"> 1)</w:t>
      </w:r>
      <w:r w:rsidRPr="008F65A3">
        <w:rPr>
          <w:rFonts w:ascii="Times New Roman" w:hAnsi="Times New Roman"/>
          <w:color w:val="22272F"/>
          <w:sz w:val="24"/>
          <w:szCs w:val="24"/>
          <w:highlight w:val="white"/>
        </w:rPr>
        <w:t xml:space="preserve"> при заполнении таблицы руководствоваться Ведомственными строительными нормами Правила оценки физического износа жилых зданий ВСН 53-86(р)</w:t>
      </w:r>
      <w:r w:rsidR="008F65A3" w:rsidRPr="008F65A3">
        <w:rPr>
          <w:rFonts w:ascii="Times New Roman" w:hAnsi="Times New Roman"/>
          <w:color w:val="22272F"/>
          <w:sz w:val="24"/>
          <w:szCs w:val="24"/>
          <w:highlight w:val="white"/>
        </w:rPr>
        <w:t>;</w:t>
      </w:r>
    </w:p>
    <w:p w:rsidR="008F65A3" w:rsidRPr="008F65A3" w:rsidRDefault="008F65A3" w:rsidP="008F65A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  <w:highlight w:val="white"/>
        </w:rPr>
      </w:pPr>
      <w:r w:rsidRPr="008F65A3">
        <w:rPr>
          <w:rFonts w:ascii="Times New Roman" w:hAnsi="Times New Roman"/>
          <w:color w:val="22272F"/>
          <w:sz w:val="24"/>
          <w:szCs w:val="24"/>
          <w:highlight w:val="white"/>
        </w:rPr>
        <w:t>по ОДПУ указывать</w:t>
      </w:r>
      <w:r>
        <w:rPr>
          <w:rFonts w:ascii="Times New Roman" w:hAnsi="Times New Roman"/>
          <w:color w:val="22272F"/>
          <w:sz w:val="24"/>
          <w:szCs w:val="24"/>
          <w:highlight w:val="white"/>
        </w:rPr>
        <w:t>:</w:t>
      </w:r>
      <w:r w:rsidRPr="008F65A3">
        <w:rPr>
          <w:rFonts w:ascii="Times New Roman" w:hAnsi="Times New Roman"/>
          <w:color w:val="22272F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22272F"/>
          <w:sz w:val="24"/>
          <w:szCs w:val="24"/>
          <w:highlight w:val="white"/>
        </w:rPr>
        <w:t>необходимость</w:t>
      </w:r>
      <w:r w:rsidRPr="008F65A3">
        <w:rPr>
          <w:rFonts w:ascii="Times New Roman" w:hAnsi="Times New Roman"/>
          <w:color w:val="22272F"/>
          <w:sz w:val="24"/>
          <w:szCs w:val="24"/>
          <w:highlight w:val="white"/>
        </w:rPr>
        <w:t xml:space="preserve"> </w:t>
      </w:r>
      <w:r w:rsidR="00A13DAA">
        <w:rPr>
          <w:rFonts w:ascii="Times New Roman" w:hAnsi="Times New Roman"/>
          <w:color w:val="22272F"/>
          <w:sz w:val="24"/>
          <w:szCs w:val="24"/>
          <w:highlight w:val="white"/>
        </w:rPr>
        <w:t>установки (</w:t>
      </w:r>
      <w:r w:rsidRPr="008F65A3">
        <w:rPr>
          <w:rFonts w:ascii="Times New Roman" w:hAnsi="Times New Roman"/>
          <w:color w:val="22272F"/>
          <w:sz w:val="24"/>
          <w:szCs w:val="24"/>
          <w:highlight w:val="white"/>
        </w:rPr>
        <w:t>замены</w:t>
      </w:r>
      <w:r w:rsidR="00A13DAA">
        <w:rPr>
          <w:rFonts w:ascii="Times New Roman" w:hAnsi="Times New Roman"/>
          <w:color w:val="22272F"/>
          <w:sz w:val="24"/>
          <w:szCs w:val="24"/>
          <w:highlight w:val="white"/>
        </w:rPr>
        <w:t>)</w:t>
      </w:r>
      <w:r>
        <w:rPr>
          <w:rFonts w:ascii="Times New Roman" w:hAnsi="Times New Roman"/>
          <w:color w:val="22272F"/>
          <w:sz w:val="24"/>
          <w:szCs w:val="24"/>
          <w:highlight w:val="white"/>
        </w:rPr>
        <w:t>.</w:t>
      </w:r>
    </w:p>
    <w:p w:rsidR="008F65A3" w:rsidRDefault="008F65A3" w:rsidP="0085681E">
      <w:pPr>
        <w:jc w:val="both"/>
        <w:rPr>
          <w:rFonts w:ascii="Times New Roman" w:hAnsi="Times New Roman"/>
          <w:color w:val="22272F"/>
          <w:sz w:val="24"/>
          <w:highlight w:val="white"/>
        </w:rPr>
      </w:pPr>
    </w:p>
    <w:p w:rsidR="0085681E" w:rsidRDefault="0085681E" w:rsidP="0085681E">
      <w:pPr>
        <w:jc w:val="both"/>
        <w:rPr>
          <w:rFonts w:ascii="Times New Roman" w:hAnsi="Times New Roman"/>
          <w:color w:val="22272F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>Члены комиссии:</w:t>
      </w:r>
    </w:p>
    <w:p w:rsidR="0085681E" w:rsidRDefault="0085681E" w:rsidP="0085681E">
      <w:pPr>
        <w:jc w:val="both"/>
        <w:rPr>
          <w:rFonts w:ascii="Times New Roman" w:hAnsi="Times New Roman"/>
          <w:color w:val="22272F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>_____________________________________________________________</w:t>
      </w:r>
    </w:p>
    <w:p w:rsidR="0085681E" w:rsidRDefault="0085681E" w:rsidP="0085681E">
      <w:pPr>
        <w:jc w:val="both"/>
        <w:rPr>
          <w:rFonts w:ascii="Times New Roman" w:hAnsi="Times New Roman"/>
          <w:color w:val="22272F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>(подпись) (ФИО)</w:t>
      </w:r>
    </w:p>
    <w:p w:rsidR="0085681E" w:rsidRDefault="0085681E" w:rsidP="0085681E">
      <w:pPr>
        <w:jc w:val="both"/>
        <w:rPr>
          <w:rFonts w:ascii="Times New Roman" w:hAnsi="Times New Roman"/>
          <w:color w:val="22272F"/>
          <w:highlight w:val="white"/>
        </w:rPr>
      </w:pPr>
    </w:p>
    <w:p w:rsidR="0085681E" w:rsidRDefault="0085681E" w:rsidP="0085681E">
      <w:pPr>
        <w:jc w:val="both"/>
        <w:rPr>
          <w:rFonts w:ascii="Times New Roman" w:hAnsi="Times New Roman"/>
          <w:color w:val="22272F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>______________________________________________________________</w:t>
      </w:r>
    </w:p>
    <w:p w:rsidR="0085681E" w:rsidRDefault="0085681E" w:rsidP="0085681E">
      <w:pPr>
        <w:jc w:val="both"/>
        <w:rPr>
          <w:rFonts w:ascii="Times New Roman" w:hAnsi="Times New Roman"/>
          <w:color w:val="22272F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>(подпись) (ФИО)</w:t>
      </w:r>
    </w:p>
    <w:p w:rsidR="0085681E" w:rsidRDefault="0085681E" w:rsidP="0085681E">
      <w:pPr>
        <w:jc w:val="both"/>
        <w:rPr>
          <w:rFonts w:ascii="Times New Roman" w:hAnsi="Times New Roman"/>
          <w:color w:val="22272F"/>
          <w:highlight w:val="white"/>
        </w:rPr>
      </w:pPr>
    </w:p>
    <w:p w:rsidR="0085681E" w:rsidRDefault="0085681E" w:rsidP="0085681E">
      <w:pPr>
        <w:jc w:val="both"/>
        <w:rPr>
          <w:rFonts w:ascii="Times New Roman" w:hAnsi="Times New Roman"/>
          <w:color w:val="22272F"/>
          <w:highlight w:val="white"/>
        </w:rPr>
      </w:pPr>
      <w:r>
        <w:rPr>
          <w:rFonts w:ascii="Times New Roman" w:hAnsi="Times New Roman"/>
          <w:color w:val="22272F"/>
          <w:sz w:val="24"/>
          <w:highlight w:val="white"/>
        </w:rPr>
        <w:t>«______» ___________________ 202____ года»</w:t>
      </w:r>
    </w:p>
    <w:p w:rsidR="0085681E" w:rsidRPr="002C2205" w:rsidRDefault="0085681E" w:rsidP="0085681E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5681E" w:rsidRDefault="0085681E" w:rsidP="0085681E">
      <w:pPr>
        <w:spacing w:after="0" w:line="240" w:lineRule="auto"/>
        <w:ind w:right="142" w:firstLine="567"/>
        <w:contextualSpacing/>
        <w:jc w:val="both"/>
        <w:rPr>
          <w:rFonts w:ascii="Times New Roman" w:hAnsi="Times New Roman"/>
          <w:sz w:val="28"/>
        </w:rPr>
      </w:pPr>
    </w:p>
    <w:bookmarkEnd w:id="0"/>
    <w:bookmarkEnd w:id="1"/>
    <w:p w:rsidR="0085681E" w:rsidRPr="002F297D" w:rsidRDefault="0085681E" w:rsidP="0085681E">
      <w:pPr>
        <w:spacing w:after="0" w:line="240" w:lineRule="auto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85681E" w:rsidRPr="002F297D" w:rsidSect="00A775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7BE" w:rsidRDefault="004127BE" w:rsidP="008A3205">
      <w:pPr>
        <w:spacing w:after="0" w:line="240" w:lineRule="auto"/>
      </w:pPr>
      <w:r>
        <w:separator/>
      </w:r>
    </w:p>
  </w:endnote>
  <w:endnote w:type="continuationSeparator" w:id="0">
    <w:p w:rsidR="004127BE" w:rsidRDefault="004127BE" w:rsidP="008A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7BE" w:rsidRDefault="004127BE" w:rsidP="008A3205">
      <w:pPr>
        <w:spacing w:after="0" w:line="240" w:lineRule="auto"/>
      </w:pPr>
      <w:r>
        <w:separator/>
      </w:r>
    </w:p>
  </w:footnote>
  <w:footnote w:type="continuationSeparator" w:id="0">
    <w:p w:rsidR="004127BE" w:rsidRDefault="004127BE" w:rsidP="008A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4075"/>
    <w:multiLevelType w:val="hybridMultilevel"/>
    <w:tmpl w:val="BD7609F8"/>
    <w:lvl w:ilvl="0" w:tplc="6B3C3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4D13F5"/>
    <w:multiLevelType w:val="hybridMultilevel"/>
    <w:tmpl w:val="25B290A0"/>
    <w:lvl w:ilvl="0" w:tplc="580AE2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C412A9"/>
    <w:multiLevelType w:val="hybridMultilevel"/>
    <w:tmpl w:val="45C879F0"/>
    <w:lvl w:ilvl="0" w:tplc="B7A85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6E2586"/>
    <w:multiLevelType w:val="hybridMultilevel"/>
    <w:tmpl w:val="C77EADA8"/>
    <w:lvl w:ilvl="0" w:tplc="49D62B5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30547F"/>
    <w:multiLevelType w:val="hybridMultilevel"/>
    <w:tmpl w:val="A5A66B90"/>
    <w:lvl w:ilvl="0" w:tplc="E42E477C">
      <w:start w:val="1"/>
      <w:numFmt w:val="decimal"/>
      <w:lvlText w:val="%1."/>
      <w:lvlJc w:val="left"/>
      <w:pPr>
        <w:ind w:left="720" w:hanging="360"/>
      </w:pPr>
    </w:lvl>
    <w:lvl w:ilvl="1" w:tplc="DD968648">
      <w:start w:val="1"/>
      <w:numFmt w:val="lowerLetter"/>
      <w:lvlText w:val="%2."/>
      <w:lvlJc w:val="left"/>
      <w:pPr>
        <w:ind w:left="1440" w:hanging="360"/>
      </w:pPr>
    </w:lvl>
    <w:lvl w:ilvl="2" w:tplc="F6E20282">
      <w:start w:val="1"/>
      <w:numFmt w:val="lowerRoman"/>
      <w:lvlText w:val="%3."/>
      <w:lvlJc w:val="right"/>
      <w:pPr>
        <w:ind w:left="2160" w:hanging="360"/>
      </w:pPr>
    </w:lvl>
    <w:lvl w:ilvl="3" w:tplc="6C6A9628">
      <w:start w:val="1"/>
      <w:numFmt w:val="decimal"/>
      <w:lvlText w:val="%4."/>
      <w:lvlJc w:val="left"/>
      <w:pPr>
        <w:ind w:left="2880" w:hanging="360"/>
      </w:pPr>
    </w:lvl>
    <w:lvl w:ilvl="4" w:tplc="109C6BFA">
      <w:start w:val="1"/>
      <w:numFmt w:val="lowerLetter"/>
      <w:lvlText w:val="%5."/>
      <w:lvlJc w:val="left"/>
      <w:pPr>
        <w:ind w:left="3600" w:hanging="360"/>
      </w:pPr>
    </w:lvl>
    <w:lvl w:ilvl="5" w:tplc="E2149550">
      <w:start w:val="1"/>
      <w:numFmt w:val="lowerRoman"/>
      <w:lvlText w:val="%6."/>
      <w:lvlJc w:val="right"/>
      <w:pPr>
        <w:ind w:left="4320" w:hanging="360"/>
      </w:pPr>
    </w:lvl>
    <w:lvl w:ilvl="6" w:tplc="AB7668B6">
      <w:start w:val="1"/>
      <w:numFmt w:val="decimal"/>
      <w:lvlText w:val="%7."/>
      <w:lvlJc w:val="left"/>
      <w:pPr>
        <w:ind w:left="5040" w:hanging="360"/>
      </w:pPr>
    </w:lvl>
    <w:lvl w:ilvl="7" w:tplc="96AEFAF4">
      <w:start w:val="1"/>
      <w:numFmt w:val="lowerLetter"/>
      <w:lvlText w:val="%8."/>
      <w:lvlJc w:val="left"/>
      <w:pPr>
        <w:ind w:left="5760" w:hanging="360"/>
      </w:pPr>
    </w:lvl>
    <w:lvl w:ilvl="8" w:tplc="FE0A8BF6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79A4584E"/>
    <w:multiLevelType w:val="hybridMultilevel"/>
    <w:tmpl w:val="79342E12"/>
    <w:lvl w:ilvl="0" w:tplc="1A7C5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2A4D9A"/>
    <w:multiLevelType w:val="hybridMultilevel"/>
    <w:tmpl w:val="08B69284"/>
    <w:lvl w:ilvl="0" w:tplc="75EAF25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E1"/>
    <w:rsid w:val="00016212"/>
    <w:rsid w:val="00050EB4"/>
    <w:rsid w:val="000B5D4C"/>
    <w:rsid w:val="001F17D0"/>
    <w:rsid w:val="002912FE"/>
    <w:rsid w:val="002A6056"/>
    <w:rsid w:val="002B33E5"/>
    <w:rsid w:val="002C540A"/>
    <w:rsid w:val="003125B8"/>
    <w:rsid w:val="003742FC"/>
    <w:rsid w:val="003976EF"/>
    <w:rsid w:val="004127BE"/>
    <w:rsid w:val="004270C5"/>
    <w:rsid w:val="004279AA"/>
    <w:rsid w:val="00465DF6"/>
    <w:rsid w:val="004C7649"/>
    <w:rsid w:val="004F4413"/>
    <w:rsid w:val="005118D0"/>
    <w:rsid w:val="005E77E6"/>
    <w:rsid w:val="007548A2"/>
    <w:rsid w:val="007804B2"/>
    <w:rsid w:val="0078139E"/>
    <w:rsid w:val="0078143B"/>
    <w:rsid w:val="007911FD"/>
    <w:rsid w:val="007B5C89"/>
    <w:rsid w:val="0085681E"/>
    <w:rsid w:val="008A3205"/>
    <w:rsid w:val="008D723E"/>
    <w:rsid w:val="008E541A"/>
    <w:rsid w:val="008F65A3"/>
    <w:rsid w:val="00966566"/>
    <w:rsid w:val="00990F5C"/>
    <w:rsid w:val="009D08F8"/>
    <w:rsid w:val="00A067C5"/>
    <w:rsid w:val="00A13DAA"/>
    <w:rsid w:val="00A31A3F"/>
    <w:rsid w:val="00A37119"/>
    <w:rsid w:val="00A7756D"/>
    <w:rsid w:val="00AD4411"/>
    <w:rsid w:val="00AF1662"/>
    <w:rsid w:val="00B2357A"/>
    <w:rsid w:val="00B34750"/>
    <w:rsid w:val="00B41BA7"/>
    <w:rsid w:val="00B5052C"/>
    <w:rsid w:val="00BC1FE1"/>
    <w:rsid w:val="00C679AE"/>
    <w:rsid w:val="00CA5125"/>
    <w:rsid w:val="00CB7B43"/>
    <w:rsid w:val="00D350F6"/>
    <w:rsid w:val="00D35444"/>
    <w:rsid w:val="00E37127"/>
    <w:rsid w:val="00EF6B47"/>
    <w:rsid w:val="00EF73B5"/>
    <w:rsid w:val="00F51CBE"/>
    <w:rsid w:val="00F57B50"/>
    <w:rsid w:val="00F86201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CD96F"/>
  <w15:chartTrackingRefBased/>
  <w15:docId w15:val="{D3C6908F-7812-4533-AD51-8158092D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1E"/>
    <w:pPr>
      <w:spacing w:line="252" w:lineRule="auto"/>
    </w:pPr>
  </w:style>
  <w:style w:type="paragraph" w:styleId="1">
    <w:name w:val="heading 1"/>
    <w:basedOn w:val="a"/>
    <w:next w:val="a"/>
    <w:link w:val="10"/>
    <w:uiPriority w:val="99"/>
    <w:qFormat/>
    <w:rsid w:val="004C764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5681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85681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8568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681E"/>
    <w:pPr>
      <w:ind w:left="720"/>
      <w:contextualSpacing/>
    </w:pPr>
  </w:style>
  <w:style w:type="paragraph" w:customStyle="1" w:styleId="docdata">
    <w:name w:val="docdata"/>
    <w:aliases w:val="docy,v5,2655,bqiaagaaeyqcaaagiaiaaapabwaabc4haaaaaaaaaaaaaaaaaaaaaaaaaaaaaaaaaaaaaaaaaaaaaaaaaaaaaaaaaaaaaaaaaaaaaaaaaaaaaaaaaaaaaaaaaaaaaaaaaaaaaaaaaaaaaaaaaaaaaaaaaaaaaaaaaaaaaaaaaaaaaaaaaaaaaaaaaaaaaaaaaaaaaaaaaaaaaaaaaaaaaaaaaaaaaaaaaaaaaaaa"/>
    <w:basedOn w:val="a"/>
    <w:rsid w:val="0085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5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85681E"/>
    <w:rPr>
      <w:rFonts w:cs="Times New Roman"/>
      <w:b w:val="0"/>
      <w:color w:val="106BBE"/>
    </w:rPr>
  </w:style>
  <w:style w:type="character" w:customStyle="1" w:styleId="4387">
    <w:name w:val="4387"/>
    <w:aliases w:val="bqiaagaaeyqcaaagiaiaaanxdaaabxgqaaaaaaaaaaaaaaaaaaaaaaaaaaaaaaaaaaaaaaaaaaaaaaaaaaaaaaaaaaaaaaaaaaaaaaaaaaaaaaaaaaaaaaaaaaaaaaaaaaaaaaaaaaaaaaaaaaaaaaaaaaaaaaaaaaaaaaaaaaaaaaaaaaaaaaaaaaaaaaaaaaaaaaaaaaaaaaaaaaaaaaaaaaaaaaaaaaaaaaaa"/>
    <w:basedOn w:val="a0"/>
    <w:rsid w:val="0085681E"/>
  </w:style>
  <w:style w:type="character" w:customStyle="1" w:styleId="3137">
    <w:name w:val="3137"/>
    <w:aliases w:val="bqiaagaaeyqcaaagiaiaaaopbwaabzylaaaaaaaaaaaaaaaaaaaaaaaaaaaaaaaaaaaaaaaaaaaaaaaaaaaaaaaaaaaaaaaaaaaaaaaaaaaaaaaaaaaaaaaaaaaaaaaaaaaaaaaaaaaaaaaaaaaaaaaaaaaaaaaaaaaaaaaaaaaaaaaaaaaaaaaaaaaaaaaaaaaaaaaaaaaaaaaaaaaaaaaaaaaaaaaaaaaaaaaa"/>
    <w:basedOn w:val="a0"/>
    <w:rsid w:val="0085681E"/>
  </w:style>
  <w:style w:type="paragraph" w:customStyle="1" w:styleId="ConsPlusTitle">
    <w:name w:val="ConsPlusTitle"/>
    <w:rsid w:val="00AD4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764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A3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205"/>
  </w:style>
  <w:style w:type="paragraph" w:styleId="a9">
    <w:name w:val="footer"/>
    <w:basedOn w:val="a"/>
    <w:link w:val="aa"/>
    <w:uiPriority w:val="99"/>
    <w:unhideWhenUsed/>
    <w:rsid w:val="008A3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205"/>
  </w:style>
  <w:style w:type="paragraph" w:styleId="ab">
    <w:name w:val="Balloon Text"/>
    <w:basedOn w:val="a"/>
    <w:link w:val="ac"/>
    <w:uiPriority w:val="99"/>
    <w:semiHidden/>
    <w:unhideWhenUsed/>
    <w:rsid w:val="00A7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7756D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B347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38291/0" TargetMode="External"/><Relationship Id="rId13" Type="http://schemas.openxmlformats.org/officeDocument/2006/relationships/hyperlink" Target="https://internet.garant.ru/document/redirect/12138291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document/redirect/12144695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44695/100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2132859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32859/1000" TargetMode="External"/><Relationship Id="rId14" Type="http://schemas.openxmlformats.org/officeDocument/2006/relationships/hyperlink" Target="https://internet.garant.ru/document/redirect/26010116/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Алёна Витальевна</dc:creator>
  <cp:keywords/>
  <dc:description/>
  <cp:lastModifiedBy>Павлова Алёна Витальевна</cp:lastModifiedBy>
  <cp:revision>54</cp:revision>
  <cp:lastPrinted>2023-07-14T02:03:00Z</cp:lastPrinted>
  <dcterms:created xsi:type="dcterms:W3CDTF">2023-07-12T04:11:00Z</dcterms:created>
  <dcterms:modified xsi:type="dcterms:W3CDTF">2023-07-14T02:46:00Z</dcterms:modified>
</cp:coreProperties>
</file>